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43B9" w14:textId="337C4CDB" w:rsidR="00E01D83" w:rsidRDefault="00271EF4" w:rsidP="00E01D83">
      <w:pPr>
        <w:pStyle w:val="KeinLeerraum"/>
        <w:tabs>
          <w:tab w:val="left" w:pos="6096"/>
        </w:tabs>
        <w:rPr>
          <w:rFonts w:ascii="Arial" w:hAnsi="Arial" w:cs="Arial"/>
        </w:rPr>
      </w:pPr>
      <w:r>
        <w:rPr>
          <w:rFonts w:ascii="Arial" w:hAnsi="Arial" w:cs="Arial"/>
        </w:rPr>
        <w:tab/>
      </w:r>
    </w:p>
    <w:p w14:paraId="516E9B62" w14:textId="77777777" w:rsidR="00090B72" w:rsidRPr="00E01D83" w:rsidRDefault="00090B72">
      <w:pPr>
        <w:rPr>
          <w:rFonts w:ascii="Arial" w:hAnsi="Arial" w:cs="Arial"/>
        </w:rPr>
      </w:pPr>
    </w:p>
    <w:p w14:paraId="1B067EA5" w14:textId="3F441F94" w:rsidR="007E3F1B" w:rsidRPr="00E01D83" w:rsidRDefault="00311987" w:rsidP="007E3F1B">
      <w:pPr>
        <w:rPr>
          <w:rFonts w:ascii="Arial" w:hAnsi="Arial" w:cs="Arial"/>
          <w:sz w:val="32"/>
          <w:szCs w:val="32"/>
        </w:rPr>
      </w:pPr>
      <w:r>
        <w:rPr>
          <w:rFonts w:ascii="Arial" w:hAnsi="Arial" w:cs="Arial"/>
          <w:b/>
          <w:bCs/>
          <w:sz w:val="32"/>
          <w:szCs w:val="32"/>
        </w:rPr>
        <w:t>XXX</w:t>
      </w:r>
      <w:r w:rsidR="007E3F1B" w:rsidRPr="00E01D83">
        <w:rPr>
          <w:rFonts w:ascii="Arial" w:hAnsi="Arial" w:cs="Arial"/>
          <w:b/>
          <w:bCs/>
          <w:sz w:val="32"/>
          <w:szCs w:val="32"/>
        </w:rPr>
        <w:t xml:space="preserve"> </w:t>
      </w:r>
      <w:r w:rsidR="000C43FD" w:rsidRPr="00E01D83">
        <w:rPr>
          <w:rFonts w:ascii="Arial" w:hAnsi="Arial" w:cs="Arial"/>
          <w:b/>
          <w:bCs/>
          <w:sz w:val="32"/>
          <w:szCs w:val="32"/>
        </w:rPr>
        <w:t>bekommt</w:t>
      </w:r>
      <w:r w:rsidR="007E3F1B" w:rsidRPr="00E01D83">
        <w:rPr>
          <w:rFonts w:ascii="Arial" w:hAnsi="Arial" w:cs="Arial"/>
          <w:b/>
          <w:bCs/>
          <w:sz w:val="32"/>
          <w:szCs w:val="32"/>
        </w:rPr>
        <w:t xml:space="preserve"> eine kommunale Wärmeplanung</w:t>
      </w:r>
      <w:r w:rsidR="007E3F1B" w:rsidRPr="00E01D83">
        <w:rPr>
          <w:rFonts w:ascii="Arial" w:hAnsi="Arial" w:cs="Arial"/>
          <w:sz w:val="32"/>
          <w:szCs w:val="32"/>
        </w:rPr>
        <w:t xml:space="preserve"> </w:t>
      </w:r>
    </w:p>
    <w:p w14:paraId="0AEB6295" w14:textId="77777777" w:rsidR="007E3F1B" w:rsidRPr="00E01D83" w:rsidRDefault="007E3F1B" w:rsidP="007E3F1B">
      <w:pPr>
        <w:rPr>
          <w:rFonts w:ascii="Arial" w:hAnsi="Arial" w:cs="Arial"/>
        </w:rPr>
      </w:pPr>
    </w:p>
    <w:p w14:paraId="16242269" w14:textId="14F614C8" w:rsidR="007E3F1B" w:rsidRPr="00E01D83" w:rsidRDefault="007E3F1B" w:rsidP="007E3F1B">
      <w:pPr>
        <w:rPr>
          <w:rFonts w:ascii="Arial" w:hAnsi="Arial" w:cs="Arial"/>
          <w:b/>
          <w:bCs/>
        </w:rPr>
      </w:pPr>
      <w:r w:rsidRPr="00E01D83">
        <w:rPr>
          <w:rFonts w:ascii="Arial" w:hAnsi="Arial" w:cs="Arial"/>
          <w:b/>
          <w:bCs/>
        </w:rPr>
        <w:t xml:space="preserve">Beschluss: </w:t>
      </w:r>
    </w:p>
    <w:p w14:paraId="63AD7273" w14:textId="04DDE997" w:rsidR="007E3F1B" w:rsidRPr="00E01D83" w:rsidRDefault="00090B72" w:rsidP="007E3F1B">
      <w:pPr>
        <w:rPr>
          <w:rFonts w:ascii="Arial" w:hAnsi="Arial" w:cs="Arial"/>
        </w:rPr>
      </w:pPr>
      <w:r w:rsidRPr="00E01D83">
        <w:rPr>
          <w:rFonts w:ascii="Arial" w:hAnsi="Arial" w:cs="Arial"/>
        </w:rPr>
        <w:t xml:space="preserve">1. </w:t>
      </w:r>
      <w:r w:rsidR="007E3F1B" w:rsidRPr="00E01D83">
        <w:rPr>
          <w:rFonts w:ascii="Arial" w:hAnsi="Arial" w:cs="Arial"/>
        </w:rPr>
        <w:t xml:space="preserve">Die Verwaltung wird beauftragt, </w:t>
      </w:r>
      <w:r w:rsidR="00311987">
        <w:rPr>
          <w:rFonts w:ascii="Arial" w:hAnsi="Arial" w:cs="Arial"/>
        </w:rPr>
        <w:t>[</w:t>
      </w:r>
      <w:r w:rsidR="007E3F1B" w:rsidRPr="00E01D83">
        <w:rPr>
          <w:rFonts w:ascii="Arial" w:hAnsi="Arial" w:cs="Arial"/>
        </w:rPr>
        <w:t xml:space="preserve">in enger Abstimmung mit den Stadtwerken </w:t>
      </w:r>
      <w:r w:rsidR="00311987">
        <w:rPr>
          <w:rFonts w:ascii="Arial" w:hAnsi="Arial" w:cs="Arial"/>
        </w:rPr>
        <w:t>XXX]</w:t>
      </w:r>
      <w:r w:rsidR="007E3F1B" w:rsidRPr="00E01D83">
        <w:rPr>
          <w:rFonts w:ascii="Arial" w:hAnsi="Arial" w:cs="Arial"/>
        </w:rPr>
        <w:t xml:space="preserve"> eine </w:t>
      </w:r>
      <w:r w:rsidRPr="00E01D83">
        <w:rPr>
          <w:rFonts w:ascii="Arial" w:hAnsi="Arial" w:cs="Arial"/>
        </w:rPr>
        <w:t xml:space="preserve">ganzheitliche </w:t>
      </w:r>
      <w:r w:rsidR="008B7824">
        <w:rPr>
          <w:rFonts w:ascii="Arial" w:hAnsi="Arial" w:cs="Arial"/>
        </w:rPr>
        <w:t>K</w:t>
      </w:r>
      <w:r w:rsidR="007E3F1B" w:rsidRPr="00E01D83">
        <w:rPr>
          <w:rFonts w:ascii="Arial" w:hAnsi="Arial" w:cs="Arial"/>
        </w:rPr>
        <w:t>ommunale Wärmeplanung zu erstellen</w:t>
      </w:r>
      <w:r w:rsidR="0009503C" w:rsidRPr="00E01D83">
        <w:rPr>
          <w:rFonts w:ascii="Arial" w:hAnsi="Arial" w:cs="Arial"/>
        </w:rPr>
        <w:t>. Ziel dieses Strategieplans ist,</w:t>
      </w:r>
      <w:r w:rsidR="007E3F1B" w:rsidRPr="00E01D83">
        <w:rPr>
          <w:rFonts w:ascii="Arial" w:hAnsi="Arial" w:cs="Arial"/>
        </w:rPr>
        <w:t xml:space="preserve"> die Wärmewende in </w:t>
      </w:r>
      <w:r w:rsidR="00311987">
        <w:rPr>
          <w:rFonts w:ascii="Arial" w:hAnsi="Arial" w:cs="Arial"/>
        </w:rPr>
        <w:t>XXX</w:t>
      </w:r>
      <w:r w:rsidR="007E3F1B" w:rsidRPr="00E01D83">
        <w:rPr>
          <w:rFonts w:ascii="Arial" w:hAnsi="Arial" w:cs="Arial"/>
        </w:rPr>
        <w:t xml:space="preserve"> schneller voranzubringen</w:t>
      </w:r>
      <w:r w:rsidR="00F32DED">
        <w:rPr>
          <w:rFonts w:ascii="Arial" w:hAnsi="Arial" w:cs="Arial"/>
        </w:rPr>
        <w:t>, das heißt Wärme- und Kälteenergie in erheblichem Maße einzusparen und den verbleibenden Energiebedarf vollständig aus erneuerbaren Energien und damit treibhausgasneutral zu decken</w:t>
      </w:r>
      <w:r w:rsidR="007E3F1B" w:rsidRPr="00E01D83">
        <w:rPr>
          <w:rFonts w:ascii="Arial" w:hAnsi="Arial" w:cs="Arial"/>
        </w:rPr>
        <w:t xml:space="preserve">. </w:t>
      </w:r>
    </w:p>
    <w:p w14:paraId="00ED2EE8" w14:textId="3B5EC3F4" w:rsidR="007E3F1B" w:rsidRDefault="00F603A7" w:rsidP="007E3F1B">
      <w:pPr>
        <w:rPr>
          <w:rFonts w:ascii="Arial" w:hAnsi="Arial" w:cs="Arial"/>
        </w:rPr>
      </w:pPr>
      <w:r>
        <w:rPr>
          <w:rFonts w:ascii="Arial" w:hAnsi="Arial" w:cs="Arial"/>
        </w:rPr>
        <w:t>2.</w:t>
      </w:r>
      <w:r w:rsidR="00090B72" w:rsidRPr="00E01D83">
        <w:rPr>
          <w:rFonts w:ascii="Arial" w:hAnsi="Arial" w:cs="Arial"/>
        </w:rPr>
        <w:t xml:space="preserve"> </w:t>
      </w:r>
      <w:r w:rsidR="0009503C" w:rsidRPr="00E01D83">
        <w:rPr>
          <w:rFonts w:ascii="Arial" w:hAnsi="Arial" w:cs="Arial"/>
        </w:rPr>
        <w:t xml:space="preserve">Zur Finanzierung wird </w:t>
      </w:r>
      <w:r w:rsidR="000143FF">
        <w:rPr>
          <w:rFonts w:ascii="Arial" w:hAnsi="Arial" w:cs="Arial"/>
        </w:rPr>
        <w:t>noch</w:t>
      </w:r>
      <w:r w:rsidR="007E3F1B" w:rsidRPr="00E01D83">
        <w:rPr>
          <w:rFonts w:ascii="Arial" w:hAnsi="Arial" w:cs="Arial"/>
        </w:rPr>
        <w:t xml:space="preserve"> im Jahr 2023 ein Förderantrag an das Bundesministerium für Wirtschaft und Klimaschutz für das entsprechende Förderprogramm </w:t>
      </w:r>
      <w:r w:rsidR="000143FF">
        <w:rPr>
          <w:rFonts w:ascii="Arial" w:hAnsi="Arial" w:cs="Arial"/>
        </w:rPr>
        <w:t xml:space="preserve">der Kommunalrichtlinie der Nationalen Klimaschutzinitiative </w:t>
      </w:r>
      <w:r w:rsidR="007E3F1B" w:rsidRPr="00E01D83">
        <w:rPr>
          <w:rFonts w:ascii="Arial" w:hAnsi="Arial" w:cs="Arial"/>
        </w:rPr>
        <w:t xml:space="preserve">gestellt. </w:t>
      </w:r>
    </w:p>
    <w:p w14:paraId="643D5690" w14:textId="2DA48D1A" w:rsidR="00930862" w:rsidRDefault="00930862" w:rsidP="007E3F1B">
      <w:pPr>
        <w:rPr>
          <w:rFonts w:ascii="Arial" w:hAnsi="Arial" w:cs="Arial"/>
        </w:rPr>
      </w:pPr>
      <w:r>
        <w:rPr>
          <w:rFonts w:ascii="Arial" w:hAnsi="Arial" w:cs="Arial"/>
        </w:rPr>
        <w:t>3. Über den aktuellen Stand der kommunalen Wärmeplanung</w:t>
      </w:r>
      <w:r w:rsidR="00DD6BF2">
        <w:rPr>
          <w:rFonts w:ascii="Arial" w:hAnsi="Arial" w:cs="Arial"/>
        </w:rPr>
        <w:t xml:space="preserve"> und die beteiligten Akteur*innen</w:t>
      </w:r>
      <w:r>
        <w:rPr>
          <w:rFonts w:ascii="Arial" w:hAnsi="Arial" w:cs="Arial"/>
        </w:rPr>
        <w:t xml:space="preserve"> wird dem </w:t>
      </w:r>
      <w:r w:rsidR="00DD6BF2">
        <w:rPr>
          <w:rFonts w:ascii="Arial" w:hAnsi="Arial" w:cs="Arial"/>
        </w:rPr>
        <w:t>[</w:t>
      </w:r>
      <w:r>
        <w:rPr>
          <w:rFonts w:ascii="Arial" w:hAnsi="Arial" w:cs="Arial"/>
        </w:rPr>
        <w:t>Umweltausschuss</w:t>
      </w:r>
      <w:r w:rsidR="00DD6BF2">
        <w:rPr>
          <w:rFonts w:ascii="Arial" w:hAnsi="Arial" w:cs="Arial"/>
        </w:rPr>
        <w:t>]</w:t>
      </w:r>
      <w:r>
        <w:rPr>
          <w:rFonts w:ascii="Arial" w:hAnsi="Arial" w:cs="Arial"/>
        </w:rPr>
        <w:t xml:space="preserve"> regelmäßig berichtet.</w:t>
      </w:r>
    </w:p>
    <w:p w14:paraId="1CC5FCC8" w14:textId="335D46EA" w:rsidR="00E6761A" w:rsidRPr="00E01D83" w:rsidRDefault="00E6761A" w:rsidP="007E3F1B">
      <w:pPr>
        <w:rPr>
          <w:rFonts w:ascii="Arial" w:hAnsi="Arial" w:cs="Arial"/>
        </w:rPr>
      </w:pPr>
      <w:commentRangeStart w:id="0"/>
      <w:r>
        <w:rPr>
          <w:rFonts w:ascii="Arial" w:hAnsi="Arial" w:cs="Arial"/>
        </w:rPr>
        <w:t xml:space="preserve">[4. Die Verwaltung </w:t>
      </w:r>
      <w:r w:rsidR="00753E9F">
        <w:rPr>
          <w:rFonts w:ascii="Arial" w:hAnsi="Arial" w:cs="Arial"/>
        </w:rPr>
        <w:t>prüft</w:t>
      </w:r>
      <w:r>
        <w:rPr>
          <w:rFonts w:ascii="Arial" w:hAnsi="Arial" w:cs="Arial"/>
        </w:rPr>
        <w:t xml:space="preserve">, ob </w:t>
      </w:r>
      <w:r w:rsidR="008B7824">
        <w:rPr>
          <w:rFonts w:ascii="Arial" w:hAnsi="Arial" w:cs="Arial"/>
        </w:rPr>
        <w:t>die</w:t>
      </w:r>
      <w:r w:rsidR="00753E9F">
        <w:rPr>
          <w:rFonts w:ascii="Arial" w:hAnsi="Arial" w:cs="Arial"/>
        </w:rPr>
        <w:t xml:space="preserve"> </w:t>
      </w:r>
      <w:r>
        <w:rPr>
          <w:rFonts w:ascii="Arial" w:hAnsi="Arial" w:cs="Arial"/>
        </w:rPr>
        <w:t xml:space="preserve">Erstellung des Wärmeplans sowie </w:t>
      </w:r>
      <w:r w:rsidR="008B7824">
        <w:rPr>
          <w:rFonts w:ascii="Arial" w:hAnsi="Arial" w:cs="Arial"/>
        </w:rPr>
        <w:t xml:space="preserve">die </w:t>
      </w:r>
      <w:r>
        <w:rPr>
          <w:rFonts w:ascii="Arial" w:hAnsi="Arial" w:cs="Arial"/>
        </w:rPr>
        <w:t xml:space="preserve">Beantragung der Förderung </w:t>
      </w:r>
      <w:r w:rsidR="00753E9F">
        <w:rPr>
          <w:rFonts w:ascii="Arial" w:hAnsi="Arial" w:cs="Arial"/>
        </w:rPr>
        <w:t xml:space="preserve">in Zusammenarbeit </w:t>
      </w:r>
      <w:r>
        <w:rPr>
          <w:rFonts w:ascii="Arial" w:hAnsi="Arial" w:cs="Arial"/>
        </w:rPr>
        <w:t>mit den Umlandkommunen geschehen kann.</w:t>
      </w:r>
      <w:r w:rsidR="006A6F78">
        <w:rPr>
          <w:rFonts w:ascii="Arial" w:hAnsi="Arial" w:cs="Arial"/>
        </w:rPr>
        <w:t>]</w:t>
      </w:r>
      <w:commentRangeEnd w:id="0"/>
      <w:r w:rsidR="00E718D2">
        <w:rPr>
          <w:rStyle w:val="Kommentarzeichen"/>
        </w:rPr>
        <w:commentReference w:id="0"/>
      </w:r>
    </w:p>
    <w:p w14:paraId="10B89554" w14:textId="77777777" w:rsidR="00090B72" w:rsidRPr="00E01D83" w:rsidRDefault="00090B72" w:rsidP="007E3F1B">
      <w:pPr>
        <w:rPr>
          <w:rFonts w:ascii="Arial" w:hAnsi="Arial" w:cs="Arial"/>
        </w:rPr>
      </w:pPr>
    </w:p>
    <w:p w14:paraId="7295F3D7" w14:textId="77777777" w:rsidR="007E3F1B" w:rsidRPr="00E01D83" w:rsidRDefault="007E3F1B" w:rsidP="007E3F1B">
      <w:pPr>
        <w:rPr>
          <w:rFonts w:ascii="Arial" w:hAnsi="Arial" w:cs="Arial"/>
          <w:b/>
          <w:bCs/>
        </w:rPr>
      </w:pPr>
      <w:r w:rsidRPr="00E01D83">
        <w:rPr>
          <w:rFonts w:ascii="Arial" w:hAnsi="Arial" w:cs="Arial"/>
          <w:b/>
          <w:bCs/>
        </w:rPr>
        <w:t xml:space="preserve">Begründung: </w:t>
      </w:r>
    </w:p>
    <w:p w14:paraId="6CFC5D02" w14:textId="1C765075" w:rsidR="00992A5B" w:rsidRDefault="007E3F1B" w:rsidP="007E3F1B">
      <w:pPr>
        <w:rPr>
          <w:rFonts w:ascii="Arial" w:hAnsi="Arial" w:cs="Arial"/>
        </w:rPr>
      </w:pPr>
      <w:r w:rsidRPr="00E01D83">
        <w:rPr>
          <w:rFonts w:ascii="Arial" w:hAnsi="Arial" w:cs="Arial"/>
        </w:rPr>
        <w:t xml:space="preserve">Wärme macht in Deutschland mehr als die Hälfte des Energieverbrauches aus. Ein Großteil davon wird noch aus fossilen Energieträgern gewonnen. </w:t>
      </w:r>
      <w:r w:rsidR="00090B72" w:rsidRPr="00E01D83">
        <w:rPr>
          <w:rFonts w:ascii="Arial" w:hAnsi="Arial" w:cs="Arial"/>
        </w:rPr>
        <w:t xml:space="preserve">In </w:t>
      </w:r>
      <w:r w:rsidR="00311987">
        <w:rPr>
          <w:rFonts w:ascii="Arial" w:hAnsi="Arial" w:cs="Arial"/>
        </w:rPr>
        <w:t>Deutschland</w:t>
      </w:r>
      <w:r w:rsidR="00311987" w:rsidRPr="00E01D83">
        <w:rPr>
          <w:rFonts w:ascii="Arial" w:hAnsi="Arial" w:cs="Arial"/>
        </w:rPr>
        <w:t xml:space="preserve"> </w:t>
      </w:r>
      <w:r w:rsidR="000C43FD" w:rsidRPr="00E01D83">
        <w:rPr>
          <w:rFonts w:ascii="Arial" w:hAnsi="Arial" w:cs="Arial"/>
        </w:rPr>
        <w:t xml:space="preserve">entfallen rund </w:t>
      </w:r>
      <w:r w:rsidR="00F603A7">
        <w:rPr>
          <w:rFonts w:ascii="Arial" w:hAnsi="Arial" w:cs="Arial"/>
        </w:rPr>
        <w:t>18</w:t>
      </w:r>
      <w:r w:rsidR="00311987" w:rsidRPr="00E01D83">
        <w:rPr>
          <w:rFonts w:ascii="Arial" w:hAnsi="Arial" w:cs="Arial"/>
        </w:rPr>
        <w:t xml:space="preserve"> </w:t>
      </w:r>
      <w:r w:rsidR="008B7824">
        <w:rPr>
          <w:rFonts w:ascii="Arial" w:hAnsi="Arial" w:cs="Arial"/>
        </w:rPr>
        <w:t>Prozent</w:t>
      </w:r>
      <w:r w:rsidR="000C43FD" w:rsidRPr="00E01D83">
        <w:rPr>
          <w:rFonts w:ascii="Arial" w:hAnsi="Arial" w:cs="Arial"/>
        </w:rPr>
        <w:t xml:space="preserve"> der </w:t>
      </w:r>
      <w:r w:rsidR="00311987" w:rsidRPr="00E01D83">
        <w:rPr>
          <w:rFonts w:ascii="Arial" w:hAnsi="Arial" w:cs="Arial"/>
        </w:rPr>
        <w:t>CO</w:t>
      </w:r>
      <w:r w:rsidR="00311987" w:rsidRPr="00311987">
        <w:rPr>
          <w:rFonts w:ascii="Arial" w:hAnsi="Arial" w:cs="Arial"/>
          <w:vertAlign w:val="subscript"/>
        </w:rPr>
        <w:t>2</w:t>
      </w:r>
      <w:r w:rsidR="00311987">
        <w:rPr>
          <w:rFonts w:ascii="Arial" w:hAnsi="Arial" w:cs="Arial"/>
        </w:rPr>
        <w:t>-</w:t>
      </w:r>
      <w:r w:rsidR="000C43FD" w:rsidRPr="00E01D83">
        <w:rPr>
          <w:rFonts w:ascii="Arial" w:hAnsi="Arial" w:cs="Arial"/>
        </w:rPr>
        <w:t>Emissionen auf d</w:t>
      </w:r>
      <w:r w:rsidR="00F603A7">
        <w:rPr>
          <w:rFonts w:ascii="Arial" w:hAnsi="Arial" w:cs="Arial"/>
        </w:rPr>
        <w:t>as Beheizen und Kühlen von Räumen sowie die Warmwasserbereitstellung</w:t>
      </w:r>
      <w:r w:rsidR="00090B72" w:rsidRPr="00E01D83">
        <w:rPr>
          <w:rFonts w:ascii="Arial" w:hAnsi="Arial" w:cs="Arial"/>
        </w:rPr>
        <w:t xml:space="preserve">. </w:t>
      </w:r>
      <w:r w:rsidR="00992A5B" w:rsidRPr="00992A5B">
        <w:rPr>
          <w:rFonts w:ascii="Arial" w:hAnsi="Arial" w:cs="Arial"/>
        </w:rPr>
        <w:t>Das Ziel einer treibhausgasneutralen Wärmeversorgung des Gebäudebestands lässt sich nur dann sinnvoll erreichen, wenn der Wärmebedarf der Gebäude mittels Energieeffizienzmaßnahmen drastisch gesenkt und zugleich der verbleibende Wärmebedarf effizient und umweltfreundlich erzeugt wird. Die Umstellung auf treibhausgasneutrale Energieträge</w:t>
      </w:r>
      <w:r w:rsidR="000E775F">
        <w:rPr>
          <w:rFonts w:ascii="Arial" w:hAnsi="Arial" w:cs="Arial"/>
        </w:rPr>
        <w:t>r</w:t>
      </w:r>
      <w:r w:rsidR="00992A5B" w:rsidRPr="00992A5B">
        <w:rPr>
          <w:rFonts w:ascii="Arial" w:hAnsi="Arial" w:cs="Arial"/>
        </w:rPr>
        <w:t xml:space="preserve"> und die energetische Gebäudesanierung bzw. hohe Effizienzstandards im Neubaubereich sind </w:t>
      </w:r>
      <w:r w:rsidR="00992A5B">
        <w:rPr>
          <w:rFonts w:ascii="Arial" w:hAnsi="Arial" w:cs="Arial"/>
        </w:rPr>
        <w:t>dabei</w:t>
      </w:r>
      <w:r w:rsidR="00992A5B" w:rsidRPr="00992A5B">
        <w:rPr>
          <w:rFonts w:ascii="Arial" w:hAnsi="Arial" w:cs="Arial"/>
        </w:rPr>
        <w:t xml:space="preserve"> kein „entweder oder“</w:t>
      </w:r>
      <w:r w:rsidR="008B7824">
        <w:rPr>
          <w:rFonts w:ascii="Arial" w:hAnsi="Arial" w:cs="Arial"/>
        </w:rPr>
        <w:t>,</w:t>
      </w:r>
      <w:r w:rsidR="00992A5B" w:rsidRPr="00992A5B">
        <w:rPr>
          <w:rFonts w:ascii="Arial" w:hAnsi="Arial" w:cs="Arial"/>
        </w:rPr>
        <w:t xml:space="preserve"> sondern miteinander verknüpft und bedingen einander.</w:t>
      </w:r>
    </w:p>
    <w:p w14:paraId="28BF9892" w14:textId="01F95CFE" w:rsidR="00BC3C8A" w:rsidRDefault="007E3F1B" w:rsidP="007E3F1B">
      <w:pPr>
        <w:rPr>
          <w:rFonts w:ascii="Arial" w:hAnsi="Arial" w:cs="Arial"/>
        </w:rPr>
      </w:pPr>
      <w:r w:rsidRPr="00E01D83">
        <w:rPr>
          <w:rFonts w:ascii="Arial" w:hAnsi="Arial" w:cs="Arial"/>
        </w:rPr>
        <w:t xml:space="preserve">Die </w:t>
      </w:r>
      <w:r w:rsidR="008B7824">
        <w:rPr>
          <w:rFonts w:ascii="Arial" w:hAnsi="Arial" w:cs="Arial"/>
        </w:rPr>
        <w:t>K</w:t>
      </w:r>
      <w:r w:rsidRPr="00E01D83">
        <w:rPr>
          <w:rFonts w:ascii="Arial" w:hAnsi="Arial" w:cs="Arial"/>
        </w:rPr>
        <w:t xml:space="preserve">ommunale Wärmeplanung greift diese Problematik auf und kann damit den Grundstein für eine nachhaltige Wärmeversorgung legen. </w:t>
      </w:r>
      <w:r w:rsidR="00090B72" w:rsidRPr="00E01D83">
        <w:rPr>
          <w:rFonts w:ascii="Arial" w:hAnsi="Arial" w:cs="Arial"/>
        </w:rPr>
        <w:t>Sie zeigt nicht nur, wo</w:t>
      </w:r>
      <w:r w:rsidR="00930862">
        <w:rPr>
          <w:rFonts w:ascii="Arial" w:hAnsi="Arial" w:cs="Arial"/>
        </w:rPr>
        <w:t xml:space="preserve"> wieviel</w:t>
      </w:r>
      <w:r w:rsidR="00090B72" w:rsidRPr="00E01D83">
        <w:rPr>
          <w:rFonts w:ascii="Arial" w:hAnsi="Arial" w:cs="Arial"/>
        </w:rPr>
        <w:t xml:space="preserve"> Energie zur Wärmegewinnung benötigt wird, sondern auch, wo welche erzeugt wird. Diese Poten</w:t>
      </w:r>
      <w:r w:rsidR="00930862">
        <w:rPr>
          <w:rFonts w:ascii="Arial" w:hAnsi="Arial" w:cs="Arial"/>
        </w:rPr>
        <w:t>z</w:t>
      </w:r>
      <w:r w:rsidR="00090B72" w:rsidRPr="00E01D83">
        <w:rPr>
          <w:rFonts w:ascii="Arial" w:hAnsi="Arial" w:cs="Arial"/>
        </w:rPr>
        <w:t>iale zu heben</w:t>
      </w:r>
      <w:r w:rsidR="008B7824">
        <w:rPr>
          <w:rFonts w:ascii="Arial" w:hAnsi="Arial" w:cs="Arial"/>
        </w:rPr>
        <w:t>,</w:t>
      </w:r>
      <w:r w:rsidR="00090B72" w:rsidRPr="00E01D83">
        <w:rPr>
          <w:rFonts w:ascii="Arial" w:hAnsi="Arial" w:cs="Arial"/>
        </w:rPr>
        <w:t xml:space="preserve"> ist nur ein Baustein eines ganzheitlichen Strategiekonzepts für eine kommunale Wärmeplanung. </w:t>
      </w:r>
      <w:r w:rsidR="000E775F" w:rsidRPr="000E775F">
        <w:rPr>
          <w:rFonts w:ascii="Arial" w:hAnsi="Arial" w:cs="Arial"/>
        </w:rPr>
        <w:t>Mit diesem Instrument können bestehende Poten</w:t>
      </w:r>
      <w:r w:rsidR="00930862">
        <w:rPr>
          <w:rFonts w:ascii="Arial" w:hAnsi="Arial" w:cs="Arial"/>
        </w:rPr>
        <w:t>z</w:t>
      </w:r>
      <w:r w:rsidR="000E775F" w:rsidRPr="000E775F">
        <w:rPr>
          <w:rFonts w:ascii="Arial" w:hAnsi="Arial" w:cs="Arial"/>
        </w:rPr>
        <w:t>iale für erneuerbare Energien und Energieeffizienz strategisch erschlossen, Investitionsentscheidungen koordiniert und quartiersbezogene Sanierungsprojekte zielgerichtet und effizient ausgerichtet werden.</w:t>
      </w:r>
    </w:p>
    <w:p w14:paraId="08D00865" w14:textId="0D1A42C3" w:rsidR="00DD6BF2" w:rsidRPr="00E01D83" w:rsidRDefault="00DD6BF2" w:rsidP="007E3F1B">
      <w:pPr>
        <w:rPr>
          <w:rFonts w:ascii="Arial" w:hAnsi="Arial" w:cs="Arial"/>
        </w:rPr>
      </w:pPr>
      <w:r>
        <w:rPr>
          <w:rFonts w:ascii="Arial" w:hAnsi="Arial" w:cs="Arial"/>
        </w:rPr>
        <w:t>Für die Akzeptanz und das Gelingen der kommunalen Wärmeplanung ist</w:t>
      </w:r>
      <w:r w:rsidR="003C558A">
        <w:rPr>
          <w:rFonts w:ascii="Arial" w:hAnsi="Arial" w:cs="Arial"/>
        </w:rPr>
        <w:t xml:space="preserve"> es wichtig</w:t>
      </w:r>
      <w:r>
        <w:rPr>
          <w:rFonts w:ascii="Arial" w:hAnsi="Arial" w:cs="Arial"/>
        </w:rPr>
        <w:t>, dass alle relevanten Akteur*innen frühzeitig und konsequent mit einbezogen werden und dass der Erstellungsprozess auch eine interkommunale Abstimmung von Anfang an mitbedenkt.</w:t>
      </w:r>
    </w:p>
    <w:p w14:paraId="226DD0E9" w14:textId="5D4E207B" w:rsidR="00BC3C8A" w:rsidRPr="00E01D83" w:rsidRDefault="000C43FD" w:rsidP="00BC3C8A">
      <w:pPr>
        <w:rPr>
          <w:rFonts w:ascii="Arial" w:hAnsi="Arial" w:cs="Arial"/>
        </w:rPr>
      </w:pPr>
      <w:r w:rsidRPr="00E01D83">
        <w:rPr>
          <w:rFonts w:ascii="Arial" w:hAnsi="Arial" w:cs="Arial"/>
        </w:rPr>
        <w:t xml:space="preserve">Ebenso wichtig ist es, die hohe Forschungs- und Preisdynamik im Bereich der erneuerbaren Energien in die Wärmeplanung der Stadt </w:t>
      </w:r>
      <w:r w:rsidR="00311987">
        <w:rPr>
          <w:rFonts w:ascii="Arial" w:hAnsi="Arial" w:cs="Arial"/>
        </w:rPr>
        <w:t>XXX</w:t>
      </w:r>
      <w:r w:rsidRPr="00E01D83">
        <w:rPr>
          <w:rFonts w:ascii="Arial" w:hAnsi="Arial" w:cs="Arial"/>
        </w:rPr>
        <w:t xml:space="preserve"> mit einzubeziehen. Auch hier kann eine kommunale Wärmeplanung helfen.</w:t>
      </w:r>
      <w:r w:rsidR="00D46440" w:rsidRPr="00E01D83">
        <w:rPr>
          <w:rFonts w:ascii="Arial" w:hAnsi="Arial" w:cs="Arial"/>
        </w:rPr>
        <w:t xml:space="preserve"> </w:t>
      </w:r>
      <w:r w:rsidR="00BC3C8A" w:rsidRPr="00E01D83">
        <w:rPr>
          <w:rFonts w:ascii="Arial" w:hAnsi="Arial" w:cs="Arial"/>
        </w:rPr>
        <w:t xml:space="preserve">In Zukunft wird zudem auch der Gegenpol, das Thema </w:t>
      </w:r>
      <w:r w:rsidR="00BC3C8A" w:rsidRPr="00E01D83">
        <w:rPr>
          <w:rFonts w:ascii="Arial" w:hAnsi="Arial" w:cs="Arial"/>
        </w:rPr>
        <w:lastRenderedPageBreak/>
        <w:t xml:space="preserve">Kühlung, immer wichtiger werden. Auch dieser energieintensive Sektor sollte daher in den Planungen </w:t>
      </w:r>
      <w:r w:rsidR="00E01D83" w:rsidRPr="00E01D83">
        <w:rPr>
          <w:rFonts w:ascii="Arial" w:hAnsi="Arial" w:cs="Arial"/>
        </w:rPr>
        <w:t>mitberücksichtigt</w:t>
      </w:r>
      <w:r w:rsidR="00BC3C8A" w:rsidRPr="00E01D83">
        <w:rPr>
          <w:rFonts w:ascii="Arial" w:hAnsi="Arial" w:cs="Arial"/>
        </w:rPr>
        <w:t xml:space="preserve"> werden.</w:t>
      </w:r>
    </w:p>
    <w:p w14:paraId="5ACCE220" w14:textId="7E630425" w:rsidR="00E01D83" w:rsidRDefault="00090B72" w:rsidP="007E3F1B">
      <w:pPr>
        <w:rPr>
          <w:rFonts w:ascii="Arial" w:hAnsi="Arial" w:cs="Arial"/>
        </w:rPr>
      </w:pPr>
      <w:r w:rsidRPr="00E01D83">
        <w:rPr>
          <w:rFonts w:ascii="Arial" w:hAnsi="Arial" w:cs="Arial"/>
        </w:rPr>
        <w:t xml:space="preserve">Der Bund fördert Konzepte </w:t>
      </w:r>
      <w:r w:rsidR="000C43FD" w:rsidRPr="00E01D83">
        <w:rPr>
          <w:rFonts w:ascii="Arial" w:hAnsi="Arial" w:cs="Arial"/>
        </w:rPr>
        <w:t xml:space="preserve">für die Kommunale Wärmeplanung </w:t>
      </w:r>
      <w:r w:rsidR="00965321" w:rsidRPr="00965321">
        <w:rPr>
          <w:rFonts w:ascii="Arial" w:hAnsi="Arial" w:cs="Arial"/>
        </w:rPr>
        <w:t>im Rahmen der Kommunalförderrichtlinie der Nationalen Klimaschutzinitiative</w:t>
      </w:r>
      <w:r w:rsidRPr="00E01D83">
        <w:rPr>
          <w:rFonts w:ascii="Arial" w:hAnsi="Arial" w:cs="Arial"/>
        </w:rPr>
        <w:t xml:space="preserve"> </w:t>
      </w:r>
      <w:r w:rsidR="00965321">
        <w:rPr>
          <w:rFonts w:ascii="Arial" w:hAnsi="Arial" w:cs="Arial"/>
        </w:rPr>
        <w:t xml:space="preserve">bei Antragsstellung bis 31.12.2023 </w:t>
      </w:r>
      <w:r w:rsidRPr="00E01D83">
        <w:rPr>
          <w:rFonts w:ascii="Arial" w:hAnsi="Arial" w:cs="Arial"/>
        </w:rPr>
        <w:t xml:space="preserve">mit bis zu </w:t>
      </w:r>
      <w:r w:rsidR="00F603A7">
        <w:rPr>
          <w:rFonts w:ascii="Arial" w:hAnsi="Arial" w:cs="Arial"/>
        </w:rPr>
        <w:t>100</w:t>
      </w:r>
      <w:r w:rsidRPr="00E01D83">
        <w:rPr>
          <w:rFonts w:ascii="Arial" w:hAnsi="Arial" w:cs="Arial"/>
        </w:rPr>
        <w:t xml:space="preserve"> Prozent, je nach Voraussetzungen der Kommune. Deshalb gilt es, zügig die entsprechenden Anträge zu stellen.</w:t>
      </w:r>
    </w:p>
    <w:p w14:paraId="37A2E917" w14:textId="5671307F" w:rsidR="00E6761A" w:rsidRPr="00E01D83" w:rsidRDefault="00E6761A" w:rsidP="007E3F1B">
      <w:pPr>
        <w:rPr>
          <w:rFonts w:ascii="Arial" w:hAnsi="Arial" w:cs="Arial"/>
        </w:rPr>
      </w:pPr>
      <w:commentRangeStart w:id="2"/>
      <w:r>
        <w:rPr>
          <w:rFonts w:ascii="Arial" w:hAnsi="Arial" w:cs="Arial"/>
        </w:rPr>
        <w:t>[</w:t>
      </w:r>
      <w:r w:rsidR="004B015C">
        <w:rPr>
          <w:rFonts w:ascii="Arial" w:hAnsi="Arial" w:cs="Arial"/>
        </w:rPr>
        <w:t>Z</w:t>
      </w:r>
      <w:r>
        <w:rPr>
          <w:rFonts w:ascii="Arial" w:hAnsi="Arial" w:cs="Arial"/>
        </w:rPr>
        <w:t xml:space="preserve">ur effizienten Umsetzung der Wärmeplanung </w:t>
      </w:r>
      <w:r w:rsidR="004B015C">
        <w:rPr>
          <w:rFonts w:ascii="Arial" w:hAnsi="Arial" w:cs="Arial"/>
        </w:rPr>
        <w:t xml:space="preserve">kann es </w:t>
      </w:r>
      <w:r>
        <w:rPr>
          <w:rFonts w:ascii="Arial" w:hAnsi="Arial" w:cs="Arial"/>
        </w:rPr>
        <w:t>Sinn</w:t>
      </w:r>
      <w:r w:rsidR="004B015C">
        <w:rPr>
          <w:rFonts w:ascii="Arial" w:hAnsi="Arial" w:cs="Arial"/>
        </w:rPr>
        <w:t xml:space="preserve"> machen</w:t>
      </w:r>
      <w:r>
        <w:rPr>
          <w:rFonts w:ascii="Arial" w:hAnsi="Arial" w:cs="Arial"/>
        </w:rPr>
        <w:t xml:space="preserve">, Synergieeffekte mit den Umlandkommunen und der Kreisverwaltung zu </w:t>
      </w:r>
      <w:r w:rsidR="004B015C">
        <w:rPr>
          <w:rFonts w:ascii="Arial" w:hAnsi="Arial" w:cs="Arial"/>
        </w:rPr>
        <w:t>heben,</w:t>
      </w:r>
      <w:r>
        <w:rPr>
          <w:rFonts w:ascii="Arial" w:hAnsi="Arial" w:cs="Arial"/>
        </w:rPr>
        <w:t xml:space="preserve"> </w:t>
      </w:r>
      <w:r w:rsidR="004B015C">
        <w:rPr>
          <w:rFonts w:ascii="Arial" w:hAnsi="Arial" w:cs="Arial"/>
        </w:rPr>
        <w:t xml:space="preserve">z.B. indem </w:t>
      </w:r>
      <w:r>
        <w:rPr>
          <w:rFonts w:ascii="Arial" w:hAnsi="Arial" w:cs="Arial"/>
        </w:rPr>
        <w:t xml:space="preserve">Daten gemeinsam ermittelt oder Planungen zusammengeführt werden. Ggf. ist </w:t>
      </w:r>
      <w:r w:rsidR="004B015C">
        <w:rPr>
          <w:rFonts w:ascii="Arial" w:hAnsi="Arial" w:cs="Arial"/>
        </w:rPr>
        <w:t xml:space="preserve">auch </w:t>
      </w:r>
      <w:r>
        <w:rPr>
          <w:rFonts w:ascii="Arial" w:hAnsi="Arial" w:cs="Arial"/>
        </w:rPr>
        <w:t>eine gemeinsame Beantragung von Fördermitteln zielführend.]</w:t>
      </w:r>
      <w:commentRangeEnd w:id="2"/>
      <w:r w:rsidR="00E718D2">
        <w:rPr>
          <w:rStyle w:val="Kommentarzeichen"/>
        </w:rPr>
        <w:commentReference w:id="2"/>
      </w:r>
    </w:p>
    <w:sectPr w:rsidR="00E6761A" w:rsidRPr="00E01D83" w:rsidSect="00E01D83">
      <w:headerReference w:type="default" r:id="rId9"/>
      <w:headerReference w:type="first" r:id="rId10"/>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hummes, Merit (Gruene)" w:date="2023-02-09T14:05:00Z" w:initials="TM(">
    <w:p w14:paraId="14B0BB0B" w14:textId="417A0B69" w:rsidR="00E718D2" w:rsidRDefault="00E718D2">
      <w:pPr>
        <w:pStyle w:val="Kommentartext"/>
      </w:pPr>
      <w:r>
        <w:rPr>
          <w:rStyle w:val="Kommentarzeichen"/>
        </w:rPr>
        <w:annotationRef/>
      </w:r>
      <w:bookmarkStart w:id="1" w:name="_GoBack"/>
      <w:bookmarkEnd w:id="1"/>
      <w:r>
        <w:t>v.a. für kleine Kommunen</w:t>
      </w:r>
    </w:p>
  </w:comment>
  <w:comment w:id="2" w:author="Thummes, Merit (Gruene)" w:date="2023-02-09T14:05:00Z" w:initials="TM(">
    <w:p w14:paraId="02148D45" w14:textId="7516C5D4" w:rsidR="00E718D2" w:rsidRDefault="00E718D2">
      <w:pPr>
        <w:pStyle w:val="Kommentartext"/>
      </w:pPr>
      <w:r>
        <w:rPr>
          <w:rStyle w:val="Kommentarzeichen"/>
        </w:rPr>
        <w:annotationRef/>
      </w:r>
      <w:r>
        <w:t>v.a. für kleine Kommunen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B0BB0B" w15:done="0"/>
  <w15:commentEx w15:paraId="02148D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0BB0B" w16cid:durableId="278F7C2C"/>
  <w16cid:commentId w16cid:paraId="02148D45" w16cid:durableId="278F7C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DCAE0" w14:textId="77777777" w:rsidR="00E929CF" w:rsidRDefault="00E929CF" w:rsidP="00E01D83">
      <w:pPr>
        <w:spacing w:after="0" w:line="240" w:lineRule="auto"/>
      </w:pPr>
      <w:r>
        <w:separator/>
      </w:r>
    </w:p>
  </w:endnote>
  <w:endnote w:type="continuationSeparator" w:id="0">
    <w:p w14:paraId="4E745A18" w14:textId="77777777" w:rsidR="00E929CF" w:rsidRDefault="00E929CF" w:rsidP="00E0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6098A" w14:textId="77777777" w:rsidR="00E929CF" w:rsidRDefault="00E929CF" w:rsidP="00E01D83">
      <w:pPr>
        <w:spacing w:after="0" w:line="240" w:lineRule="auto"/>
      </w:pPr>
      <w:r>
        <w:separator/>
      </w:r>
    </w:p>
  </w:footnote>
  <w:footnote w:type="continuationSeparator" w:id="0">
    <w:p w14:paraId="111BE2DC" w14:textId="77777777" w:rsidR="00E929CF" w:rsidRDefault="00E929CF" w:rsidP="00E01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7C1A" w14:textId="62F203DF" w:rsidR="00E01D83" w:rsidRDefault="00E01D83">
    <w:pPr>
      <w:pStyle w:val="Kopfzeile"/>
    </w:pPr>
  </w:p>
  <w:p w14:paraId="68D41961" w14:textId="77777777" w:rsidR="00E01D83" w:rsidRDefault="00E01D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5CDD" w14:textId="615F4475" w:rsidR="00E01D83" w:rsidRDefault="00E01D83" w:rsidP="00E01D83">
    <w:pPr>
      <w:pStyle w:val="Kopfzeile"/>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mmes, Merit (Gruene)">
    <w15:presenceInfo w15:providerId="AD" w15:userId="S-1-5-21-1085031214-152049171-842925246-7560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E8"/>
    <w:rsid w:val="000143FF"/>
    <w:rsid w:val="00090B72"/>
    <w:rsid w:val="0009503C"/>
    <w:rsid w:val="000C43FD"/>
    <w:rsid w:val="000E775F"/>
    <w:rsid w:val="00271EF4"/>
    <w:rsid w:val="002D3BE8"/>
    <w:rsid w:val="00311987"/>
    <w:rsid w:val="003817DB"/>
    <w:rsid w:val="003C558A"/>
    <w:rsid w:val="004938CC"/>
    <w:rsid w:val="004B015C"/>
    <w:rsid w:val="006A6676"/>
    <w:rsid w:val="006A6F78"/>
    <w:rsid w:val="00711B7A"/>
    <w:rsid w:val="00753E9F"/>
    <w:rsid w:val="00766437"/>
    <w:rsid w:val="0079414B"/>
    <w:rsid w:val="007E3F1B"/>
    <w:rsid w:val="008B7824"/>
    <w:rsid w:val="008F3CE9"/>
    <w:rsid w:val="00930862"/>
    <w:rsid w:val="00965321"/>
    <w:rsid w:val="00992A5B"/>
    <w:rsid w:val="009D3EB3"/>
    <w:rsid w:val="00B67BDD"/>
    <w:rsid w:val="00BC3C8A"/>
    <w:rsid w:val="00C177ED"/>
    <w:rsid w:val="00D1165C"/>
    <w:rsid w:val="00D46440"/>
    <w:rsid w:val="00DD6BF2"/>
    <w:rsid w:val="00E01D83"/>
    <w:rsid w:val="00E6761A"/>
    <w:rsid w:val="00E718D2"/>
    <w:rsid w:val="00E929CF"/>
    <w:rsid w:val="00F32DED"/>
    <w:rsid w:val="00F60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72CC"/>
  <w15:chartTrackingRefBased/>
  <w15:docId w15:val="{F3A1E829-EC97-4C9E-80AF-3E8A2639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43FD"/>
    <w:rPr>
      <w:color w:val="0563C1" w:themeColor="hyperlink"/>
      <w:u w:val="single"/>
    </w:rPr>
  </w:style>
  <w:style w:type="character" w:customStyle="1" w:styleId="NichtaufgelsteErwhnung1">
    <w:name w:val="Nicht aufgelöste Erwähnung1"/>
    <w:basedOn w:val="Absatz-Standardschriftart"/>
    <w:uiPriority w:val="99"/>
    <w:semiHidden/>
    <w:unhideWhenUsed/>
    <w:rsid w:val="000C43FD"/>
    <w:rPr>
      <w:color w:val="605E5C"/>
      <w:shd w:val="clear" w:color="auto" w:fill="E1DFDD"/>
    </w:rPr>
  </w:style>
  <w:style w:type="character" w:styleId="BesuchterLink">
    <w:name w:val="FollowedHyperlink"/>
    <w:basedOn w:val="Absatz-Standardschriftart"/>
    <w:uiPriority w:val="99"/>
    <w:semiHidden/>
    <w:unhideWhenUsed/>
    <w:rsid w:val="000C43FD"/>
    <w:rPr>
      <w:color w:val="954F72" w:themeColor="followedHyperlink"/>
      <w:u w:val="single"/>
    </w:rPr>
  </w:style>
  <w:style w:type="paragraph" w:styleId="Sprechblasentext">
    <w:name w:val="Balloon Text"/>
    <w:basedOn w:val="Standard"/>
    <w:link w:val="SprechblasentextZchn"/>
    <w:uiPriority w:val="99"/>
    <w:semiHidden/>
    <w:unhideWhenUsed/>
    <w:rsid w:val="007941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414B"/>
    <w:rPr>
      <w:rFonts w:ascii="Segoe UI" w:hAnsi="Segoe UI" w:cs="Segoe UI"/>
      <w:sz w:val="18"/>
      <w:szCs w:val="18"/>
    </w:rPr>
  </w:style>
  <w:style w:type="paragraph" w:styleId="Kopfzeile">
    <w:name w:val="header"/>
    <w:basedOn w:val="Standard"/>
    <w:link w:val="KopfzeileZchn"/>
    <w:uiPriority w:val="99"/>
    <w:unhideWhenUsed/>
    <w:rsid w:val="00E01D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1D83"/>
  </w:style>
  <w:style w:type="paragraph" w:styleId="Fuzeile">
    <w:name w:val="footer"/>
    <w:basedOn w:val="Standard"/>
    <w:link w:val="FuzeileZchn"/>
    <w:uiPriority w:val="99"/>
    <w:unhideWhenUsed/>
    <w:rsid w:val="00E01D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1D83"/>
  </w:style>
  <w:style w:type="paragraph" w:styleId="KeinLeerraum">
    <w:name w:val="No Spacing"/>
    <w:uiPriority w:val="1"/>
    <w:qFormat/>
    <w:rsid w:val="00E01D83"/>
    <w:pPr>
      <w:spacing w:after="0" w:line="240" w:lineRule="auto"/>
    </w:pPr>
    <w:rPr>
      <w:rFonts w:ascii="Calibri" w:hAnsi="Calibri"/>
    </w:rPr>
  </w:style>
  <w:style w:type="character" w:styleId="Kommentarzeichen">
    <w:name w:val="annotation reference"/>
    <w:basedOn w:val="Absatz-Standardschriftart"/>
    <w:uiPriority w:val="99"/>
    <w:semiHidden/>
    <w:unhideWhenUsed/>
    <w:rsid w:val="00F32DED"/>
    <w:rPr>
      <w:sz w:val="16"/>
      <w:szCs w:val="16"/>
    </w:rPr>
  </w:style>
  <w:style w:type="paragraph" w:styleId="Kommentartext">
    <w:name w:val="annotation text"/>
    <w:basedOn w:val="Standard"/>
    <w:link w:val="KommentartextZchn"/>
    <w:uiPriority w:val="99"/>
    <w:semiHidden/>
    <w:unhideWhenUsed/>
    <w:rsid w:val="00F32D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2DED"/>
    <w:rPr>
      <w:sz w:val="20"/>
      <w:szCs w:val="20"/>
    </w:rPr>
  </w:style>
  <w:style w:type="paragraph" w:styleId="Kommentarthema">
    <w:name w:val="annotation subject"/>
    <w:basedOn w:val="Kommentartext"/>
    <w:next w:val="Kommentartext"/>
    <w:link w:val="KommentarthemaZchn"/>
    <w:uiPriority w:val="99"/>
    <w:semiHidden/>
    <w:unhideWhenUsed/>
    <w:rsid w:val="00F32DED"/>
    <w:rPr>
      <w:b/>
      <w:bCs/>
    </w:rPr>
  </w:style>
  <w:style w:type="character" w:customStyle="1" w:styleId="KommentarthemaZchn">
    <w:name w:val="Kommentarthema Zchn"/>
    <w:basedOn w:val="KommentartextZchn"/>
    <w:link w:val="Kommentarthema"/>
    <w:uiPriority w:val="99"/>
    <w:semiHidden/>
    <w:rsid w:val="00F32D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82531">
      <w:bodyDiv w:val="1"/>
      <w:marLeft w:val="0"/>
      <w:marRight w:val="0"/>
      <w:marTop w:val="0"/>
      <w:marBottom w:val="0"/>
      <w:divBdr>
        <w:top w:val="none" w:sz="0" w:space="0" w:color="auto"/>
        <w:left w:val="none" w:sz="0" w:space="0" w:color="auto"/>
        <w:bottom w:val="none" w:sz="0" w:space="0" w:color="auto"/>
        <w:right w:val="none" w:sz="0" w:space="0" w:color="auto"/>
      </w:divBdr>
    </w:div>
    <w:div w:id="11078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 Dr., Robin (Gruene)</dc:creator>
  <cp:keywords/>
  <dc:description/>
  <cp:lastModifiedBy>Bons, Katharina (Gruene)</cp:lastModifiedBy>
  <cp:revision>2</cp:revision>
  <cp:lastPrinted>2023-01-19T13:37:00Z</cp:lastPrinted>
  <dcterms:created xsi:type="dcterms:W3CDTF">2023-03-09T09:45:00Z</dcterms:created>
  <dcterms:modified xsi:type="dcterms:W3CDTF">2023-03-09T09:45:00Z</dcterms:modified>
</cp:coreProperties>
</file>